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2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Panie oto miecze tu dwa zaś powiedział im wystarczające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powiedzieli: Panie, oto są tutaj dwa miecze.* On na to: Wystarczy.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powiedzieli: Panie, oto miecze tu dwa. 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Wystarczające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powiedzieli Panie oto miecze tu dwa zaś powiedział im wystarczające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2024-05-09T21:15:55Z</dcterms:modified>
</cp:coreProperties>
</file>