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rozpoczął: O, nierozumni! O, gnuśnego serca, nieskorzy do wiary w to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 głupi i serca nieskorego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głupi, a leniwego serca ku wierzeniu temu wszystkiemu,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 głupi a leniwego serca ku wierzeniu temu wszytkiemu,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nich: O, nierozumni, jak nieskore są wasze serca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 i gnuśnego serca, by uwierzyć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 do nich: O, bezmyślni i zbyt nieczułego serca, by 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„O nierozumni i leniwi w sercu!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bezmyślni i tak otępiałego serca, że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bezrozumni, i leniwi sercem ku wierzeniu wszytkim rzeczom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Bezmyślni i nieskorzy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О, нерозумні й повільні серцем, для того, щоб повірити в усе, що говорили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rzekł istotnie do nich: O nierozumni i powolni sercem w sprawach tego które skłania wtwierdzać do rzeczywistości zależnie na wszystkich na których zagadali 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O nierozsądni oraz powolni sercem, by wierzyć dzięki tym wszystkim sprawom, które zapowiedzieli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"Niemądrzy ludzie! Tak oporni, aby zaufać wszystkiemu,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”O nierozumni i nieskorzy w sercu do uwierzenia we wszystko,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im: —Jacy jesteście niemądrzy! Tak trudno uwierzyć wam w to, co prorocy powiedzieli w Piśmie!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2024-05-09T14:43:53Z</dcterms:modified>
</cp:coreProperties>
</file>