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 ― prawdziwą, a ― Ojciec Mój ― ogrodnikiem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jestem* prawdziwą winoroślą,** a mój Ojciec jest ogrodnikiem.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 prawdziwa, a Ojciec mój rolnik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ona winna macica prawdziwa, a Ojciec mój jestci winiarzem.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winna macica prawdziwa, a Ociec mój jest oraczem.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Ojciec mój jest tym, który go uprawia.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prawdziwym krzewem winnym, a Ojciec mój jest winogrodnikiem.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rolnikiem.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winorośli, mój Ojciec zaś jest hodowcą winnej latorośli.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szlachetnym krzewem winnym, a mój Ojciec jest gospodarzem.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szlachetną winoroślą, a winnicę uprawia mój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правдива виноградна лоза і мій Батько є її господарем.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ta wiadoma winorośl, ta powstała ze starannej pełnej jawnej prawdy, i ten wiadomy ojciec mój rolnik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hodowcą winorośli.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prawdziwym krzewem winnym, a mój Ojciec jest ogrodnikiem.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prawdziwą winoroślą, a mój Ojciec jest hodowcą.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powiedział: —Ja jestem prawdziwym krzewem winorośli, a mój Ojciec—ogrodnikiem.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80:9-12&lt;/x&gt;; &lt;x&gt;290 5:1-7&lt;/x&gt;; &lt;x&gt;300 2:21&lt;/x&gt;; &lt;x&gt;330 15:2&lt;/x&gt;;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2024-04-26T10:13:49Z</dcterms:modified>
</cp:coreProperties>
</file>