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9"/>
        <w:gridCol w:w="3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―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wierzy,* miał w Nim** życie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&lt;x&gt;480 1:15&lt;/x&gt;; &lt;x&gt;500 1:7&lt;/x&gt;; &lt;x&gt;500 2:23&lt;/x&gt;; &lt;x&gt;500 5:24&lt;/x&gt;; &lt;x&gt;500 7:38&lt;/x&gt;; &lt;x&gt;500 20:29&lt;/x&gt;; &lt;x&gt;510 13:39&lt;/x&gt;; &lt;x&gt;510 16:31&lt;/x&gt;; &lt;x&gt;520 3:22&lt;/x&gt;; &lt;x&gt;520 10:9-10&lt;/x&gt;;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aby każdy, kto w Niego wierzy, miał życie wieczne, ἵνα πᾶς ὁ πιστεύων ἐν αὐτῷ ἔχῃ ζωὴν αἰώνιον.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2024-03-29T13:20:21Z</dcterms:modified>
</cp:coreProperties>
</file>