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natychmiast stał się zdrowy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i podniósł ― matę jego i chodził. Był zaś szabat w owy ―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stał się zdrowy, wziął swoje posłanie i zaczął chodzić. Tego właśnie dnia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stał się zdrowy (ten) człowiek i zabrał matę jego i chodził. Był zaś szabat w owym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2024-03-29T06:04:59Z</dcterms:modified>
</cp:coreProperties>
</file>