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który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każdy, kto wezwie imienia Pana,* będzie zbawiony.**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będzie: każdy, który przywoła* imienia Pana, zostanie zbawiony.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który-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każdy, kto wezwie imienia Pana,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każdy, kto wezwie imienia Pana,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ktobykolwiek wzywał imienia Pańskiego,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wszelki, który by kolwiek wzywał imienia Pańskiego,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wzywać będzie imienia Pańskiego,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każdy, kto będzie wzywał imienia Pańskiego, zbawiony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wzywał imienia Pana,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wezwie imienia Pana,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będzie, że każdy, kto wezwie imienia Pana, dozna ocalenia.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wzywa imienia Pańskiego,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zbawiony zostanie każdy, kto wzywać będzie imienia Pańskiegoʼ.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кожний, хто покличе Господнє ім'я, -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się też, że każdy, kto wezwie Imienia Pana, zostanie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kto wezwie imienia Adonai, będzie zbawiony".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wzywa imienia Pana, będzie wybawiony”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każdy, kto wezwie imienia Pana, będzie zbawiony”.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4:26&lt;/x&gt;; &lt;x&gt;10 26:25&lt;/x&gt;; &lt;x&gt;230 105:1&lt;/x&gt;; &lt;x&gt;510 9:14&lt;/x&gt;; &lt;x&gt;620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&lt;x&gt;510 2:47&lt;/x&gt;; &lt;x&gt;510 4:12&lt;/x&gt;; &lt;x&gt;510 15:11&lt;/x&gt;; &lt;x&gt;510 16:31&lt;/x&gt;; &lt;x&gt;520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oznacza czynność nie tyle przyszłą, co raczej ewentualną.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2024-04-28T19:54:37Z</dcterms:modified>
</cp:coreProperties>
</file>