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wytrwałość wypróbowanie, ― zaś wypróbowanie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doświadczenie,* doświadczenie zaś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wytrwałość wypróbowanie, zaś wypróbowanie nadzieję;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siłę charakteru; siła charakteru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— doświadczenie, doświadczenie zaś —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a doświadczenie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a doświadczenie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– wypróbowaną cnotę, wypróbowana zaś cnota –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doświadczenie zaś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wytrwałości doświadczenie, z doświadczenia zaś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do wytrwałości, wytrwałość zaś do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wytrwałość — doświadczenie, a doświadczenie —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której się sprawdzamy, a to prowadzi do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daje początek stałości, a stałość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терпеливість - досвід, а досвід -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wypróbowanie, zaś wypróbowanie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rodzi charakter, a charakter rodzi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– stan uznania, a stan uznania –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owocuje wypróbowanym charakterem. On z kolei utrwala naszą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doświadczenie, δοκιμή, oznacza siłę charakteru, dojrzałość.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2024-04-23T08:52:54Z</dcterms:modified>
</cp:coreProperties>
</file>