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2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znaczą nic ― cierpienia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teraźniejszym czasie względem ― mającej nastąpić chwały,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[która 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bowiem,* że utrapienia teraźniejszego czasu nic nie znaczą w związku z chwałą, która ma nam zostać objawiona.**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godnymi cierpienia* (tej) teraz pory względem mającej nastąpić chwały, (tak by) zostać objawiona** na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przy tym, że teraźniejsze cierpienia nic nie znaczą w porównaniu z chwałą, która ma się nam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bowiem, że cierpienia teraźniejszego czasu nie są godne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porównywania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przyszłą 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(bracia!) mam za to, iż utrapienia teraźniejszego czasu nie są godne onej przyszłej chwały, która się ma objawić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mam za to, iż utrapienia tego czasu niniejszego nie są godne przyszłej chwały, która się w nas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bowiem, że cierpień teraźniejszych nie można stawiać na równi z 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sądzę, że utrapienia teraźniejszego czasu nic nie znaczą w porównaniu z chwałą, która ma się nam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bowiem, że teraźniejszych cierpień nie można stawiać na równi z mającą nastąpić chwałą, która zostanie w nas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bowiem, że obecnych cierpień nie da się porównać z przyszłą chwałą, która ma się w nas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Sądzę bowiem, że cierpienia czasu teraźniejszego nie są porównywalne z przyszłą chwałą, która nam się objawi.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przekonany, że to, co cierpimy w naszych czasach, nie da się nawet porównać z chwałą, którą Bóg nam w przyszłości ukaże.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wreszcie, że cierpienia obecnego czasu są nie do porównania z chwałą jaka ma nas opromienić.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вважаю, що терпіння нинішнього часу нічого не варті супроти майбутньої слави, що має з'явитися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jestem zdania, że doznania obecnej pory, nie są równoważne względem nastającej chwały, która została objawiona względem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uważam cierpień, przez które teraz przechodzimy, za godne choćby porównania z chwałą, jaka nam się objawi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zatem, że cierpienia w obecnej porze nic nie znaczą w porównaniu z chwałą, która ma być w nas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cierpienia są jednak niczym w porównaniu z chwałą, jaka nas czeka.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8:18-30&lt;/x&gt; omawia: (1) teraźniejsze utrapienia wierzących (zob. ww. wcześniejsze); (2) ich przyszłą chwałę; (3) udział stworzenia w chwale odkupionych; (4) nadzieję przyszłej chwały i teraźniejsze wstawiennictwo Ducha Świętego jako źródła pociechy i mocy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Tych, których Bóg już na początku dziejów zbawienia znał z uwagi na swoją wszechwiedzę, których przeznaczył, aby posiedli kształt (l. zespół cech) odpowiadający obrazowi (l. naturze) Jego Syna, których w tym celu powołał i usprawiedliwił (&lt;x&gt;520 8:30&lt;/x&gt;), tych też ostatecznie zamierza uwielbić lub obdarzyć chwałą. Chwałę tę człowiek utracił na skutek skażenia grzechem (&lt;x&gt;520 3:23&lt;/x&gt;), dostęp do niej otrzymuje z łaski Bożej (&lt;x&gt;520 3:24&lt;/x&gt;), w Chrystusie (&lt;x&gt;500 17:22&lt;/x&gt;), a pełny w niej udział otrzyma w dniu zmartwychwstania (&lt;x&gt;530 15:43&lt;/x&gt;) – tj. w dniu przyjścia Chrystusa (&lt;x&gt;580 3:4&lt;/x&gt;) – kiedy to objawi się pełnia naszego synostwa i zrealizuje odkupienie naszego ciała (&lt;x&gt;520 8:23&lt;/x&gt;). Chwałą tą jest chwała nieśmiertelności i wolności właściwej synom Boga (&lt;x&gt;530 15:42-44&lt;/x&gt;; &lt;x&gt;520 8:21&lt;/x&gt;; &lt;x&gt;550 3:24-26&lt;/x&gt;).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&lt;x&gt;540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nie godnymi cierpienia" - sens: że obecne nasze cierpienia nie są godne, nie zasługują.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bezokolicznik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2024-04-24T21:17:17Z</dcterms:modified>
</cp:coreProperties>
</file>