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8"/>
        <w:gridCol w:w="3395"/>
        <w:gridCol w:w="4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niech się dzieje godnie i według porządku.*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dostojnie i według porządku niech się staje*.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godnie i według porządku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14:33&lt;/x&gt;; &lt;x&gt;580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starożytne rękopisy i wydania umieszczają po wierszu 40 wiersze 34-35.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2024-05-03T13:08:34Z</dcterms:modified>
</cp:coreProperties>
</file>