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8"/>
        <w:gridCol w:w="4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nie posuną się naprzód do większego; ― gdyż głupota ich jawna będzie wszystkim, jak i ― tamtym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jednak nie zajdą, gdyż ich głupota stanie się wyraźna dla wszystkich* – podobnie jak stało się z tamtymi.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posuną się naprzód do większego, bo bezmyślność ich wyjawiona będzie wszystkim, jak i (ta) tamtych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posuną się naprzód do większego bowiem głupota ich oczywista będzie wszystkim jak i tych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2024-04-19T06:46:15Z</dcterms:modified>
</cp:coreProperties>
</file>