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 nadziei, którą wyznajemy, gdyż Ten, który złożył obietnicę,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nadziei niechwiejące się,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omyte ciało wodą czystą, trzymajmy wyznanie nadziei niechwiejące się; (boć wierny jest ten, który obiecał;)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wyznanie nadzieje naszej nie chwiejące się (boć wierny jest, który obiecał)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godny jest zaufania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bo wierny jest Ten, który dał obietnicę;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nadziei, którą wyznajemy, gdyż wierny jest Ten,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niewzruszenie wyznawanej nadziei, gdyż wierny jest dawca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Wyznanie nadziei zachowujmy niezachwiane, bo godzien wiary Ten, co dał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Zachowajmy tę mocną nadzieję, którą głosimy, bo ten, który dał nam obietnicę, na pewno jej dotrzyma.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Trwajmy niewzruszenie w nadziei, którą żyjemy, wierny jest bowiem Ten, który dał obietnicę!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Непохитно держімо визнання надії, - бо вірний той, що обіцяв!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Zachowujmy w myśli proste wyznanie nadziei, gdyż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trzymajmy się nadziei, jaką wyznajemy, niezachwianie; bo godny zaufania jest Ten,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Trzymajmy się mocno publicznego oznajmiania naszej nadziei, bez wahania, bo wierny jest ten,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Nieugięcie oczekujmy spełnienia się naszej nadziei, bo Bóg zawsze dotrzymuje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2024-04-16T07:34:21Z</dcterms:modified>
</cp:coreProperties>
</file>