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dostąpił tej godności nie z mocy Prawa, określającego również cielesne pochodzenie,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według cielesnego przykazania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stał nie według zakonu przykazania cielesnego, ale według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wedle zakonu rozkazania cielesnego zstał się, ale wedle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takim nie według cielesnego przepisu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przepisów prawa, dotyczących cielesnego pochodzenia,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ziemskiego przykazania Prawa, lecz na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się nim nie z zewnętrznego przepisu, lecz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nim nie według prawa określonego przepisem związanym z ciałem, lecz według mocy związanej z życiem, które się nie 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kapłanem na podstawie przepisów prawa o cielesnym pochodzeniu, ale dzięki temu, że siła jego życia jest niezniszczalna,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zostaje nim nie na mocy przepisu Prawa o naturalnym pochodzeniu, ale mocą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таким не за законом тілесної заповіді, але за силою незнищенного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pojawił się z powodu przykazania Prawa odnoszącego się do cielesnej natury,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kohenem nie na podstawie wyrażonej w Torze zasady związanej z fizycznym pochodzeniem, ale na podstawie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prawa przykazania zależnego od ciała, lecz według mocy życia niezniszczalnego,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powołany na kapłana nie dlatego, że pochodzi z rodu Lewiego, ale dlatego, że żyje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2024-05-14T06:29:02Z</dcterms:modified>
</cp:coreProperties>
</file>