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podała siedmiu aniołom siedem złotych czasz. Były one pełne gniewu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zwierząt dało siedmiu Aniołom siedm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źwierząt dało siedmiu anjołom siedm czasz złotych pełnych gniewu Boga żywiącego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czterech Istot żyjących podała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postaci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żyjących dała siedmiu aniołom siedem złotych czasz, napełnionych gniewem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żywych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istot żywych podała tym siedmiu aniołom siedem złotych pucharów,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żywych istot podała aniołom siedem złotych mis, napełnionych gniewem wiecznie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czterech Zwierząt podało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чотирьох тварин дала сімом ангелам сім золотих чаш, повних гніву Божого, який живе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żywych istot dała siedmiu aniołom siedem złotych czasz,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żywych istot dała siedmiu aniołom siedem złotych czasz napełnionych furią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żywych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wręczyła im siedem złotych pucharów, wypełnionych gniewem wiecznego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2024-04-18T22:33:02Z</dcterms:modified>
</cp:coreProperties>
</file>