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nie mieczem i dzidą ratuje JAHWE, gdyż wojna należy do JAHWE – i (On) wydał was w naszą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JAHWE ratuje nie przez miecz ani przez dzidę. Losy wojny rozstrzyga JAHWE, a On wydał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pozna, że nie mieczem ani włócznią wybawia JAHWE, gdyż walka należy do JAHWE i 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 wszystko to zgromadzenie, że nie mieczem, ani oszczepem wybawia Pan, gdyż Pańska jest walka, a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doznało wszytko to zgromadzenie, że nie mieczem ani oszczepem wybawia JAHWE: bo jego jest wojna i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 wszyscy zebrani, że nie mieczem ani dzidą Pan ocala. Ponieważ jest to wojna Pana, On więc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całe to zgromadzenie, że nie mieczem i włócznią wspomaga Pan, gdyż wojna należy do Pana i On wyda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dowie się, że nie mieczem ani włócznią wybawia JAHWE. Ta wojna należy do JAHWE i to 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całe to zgromadzenie, że JAHWE nie potrzebuje miecza ani włóczni, aby odnieść zwycięstwo. W rzeczywistości to On jest JAHWE tej wojny i On wyda was w nasze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wiedzą te tłumy, że nie mieczem ani włócznią wybawia Jahwe. Gdyż jest to bój Jahwe i On da was w nasze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tłum też pozna, że WIEKUISTY wspomaga nie mieczem ani nie włócznią; bo walka jest sprawą WIEKUISTEGO, więc On was podda w naszą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zbór się dowie, że nie mieczem i nie włócznią wybawia JAHWE, gdyż bitwa należy do JAHWE, i on wyda was w naszą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2024-05-14T20:00:34Z</dcterms:modified>
</cp:coreProperties>
</file>