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miał hełm z miedzi, a odziany był w pancerz łuskowy – waga pancerza wynosiła pięć tysięcy sykli miedzi.*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2024-05-14T15:11:58Z</dcterms:modified>
</cp:coreProperties>
</file>