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poniżej kolan chroniły mu brązowe nagolenniki, a na plecach miał brązową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spiżowe nagolenice na nogach i spiżową tarczę między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nakolanki miedziane miał na nogach swoich, i tarcz miedzianą między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nakolanki miedziane miał na goleniach, a puklerz miedziany zakrywał ramiona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 nogach nagolenice z brązu oraz brązowy, zakrzywiony nóż przewieszony przez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nagolenice spiżowe na nogach i dzidę spiżową na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nagolenice, a na plecach spiżowy, krótki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jeszcze nagolenice z brązu, a u ramienia brązowy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nagolenniki i włócznię spiżową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наколінки на його ногах, і мідяний щит поміж його плечима.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 on również na swych goleniach nakolanniki z kruszcu, a między ramionami – dzidę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stopami miał miedziane na golenice, a między ramionami oszczep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2024-05-13T23:53:43Z</dcterms:modified>
</cp:coreProperties>
</file>