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3"/>
        <w:gridCol w:w="3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2024-04-27T00:42:37Z</dcterms:modified>
</cp:coreProperties>
</file>