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Szanuj ojca i matkę,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nakazał: Czcij swego ojca i 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Bóg przykazał, mówiąc: Czcij ojca twego i matkę; i kto by złorzeczył ojcu albo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i matkę i: Kto by złorzeczył ojcu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Czcij ojca i matkę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Bóg powiedział: Czcij ojca i matkę, oraz: Kto złorzeczy ojcu lub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nakazał: Czcij ojca i matkę, oraz: Ktokolwiek złorzeczy ojcu lub matce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powiedział: Otaczaj szacunkiem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Bóg powiedział: Czcij ojca i matkę,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powiedział przecież: Czcij ojca i matkę; oraz: Kto by lżył ojca lub matkę,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ʼCzcij ojca i matkę, a temu, kto złorzeczy ojcu lub matce,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Бог сказав: Шануй батька та матір. І ще: Хто зневажає батька або матір, хай буде скараний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bowiem bóg rzekł: Szacuj ojca i matkę, i: Ten przez złe powiadanie szkalujący ojca albo matkę śmiercią niech dokonuje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przykazał, mówiąc: Szanuj twojego ojca i matkę; i: Kto złorzeczy ojcu albo matce, niech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powiedział: "Czcij swego ojca i matkę", i: "Każdego, kto przeklina ojca lub matkę, należy uśmiercić".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Bóg powiedział: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przecież powiedział: „Szanuj rodziców” oraz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2024-05-02T11:29:22Z</dcterms:modified>
</cp:coreProperties>
</file>