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9"/>
        <w:gridCol w:w="4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2024-05-01T22:10:28Z</dcterms:modified>
</cp:coreProperties>
</file>