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wlewają wino młode w bukłaki stare, jeśli zaś inaczej, rozrywają się ― bukłaki, i ― wino jest wylewane i ― bukłaki zniszczone są, ale wlewają wino młode w bukłaki nowe, i oba zachowują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wlewają też młodego wina w stare bukłaki,* ** w przeciwnym razie bukłaki pękają, wino wycieka, a bukłaki się niszczą. Ale młode wino wlewają do nowych bukłaków*** – i tak chroni się jedno i drugie.****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leją* wino młode w bukłaki stare. Jeśli zaś nie, rozrywają się bukłaki i wino wylewa się i bukłaki są stracone. Ale leją* wino młode w bukłaki nowe, i oba zachowują się.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wrzucają wino nowe w bukłaki stare jeśli zaś nie są rozrywane bukłaki i wino jest wylewane i bukłaki zostaną zniszczone ale wrzucają wino nowe do bukłaków nowych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Bukłaki, ἀσκοί, worki z koziej skóry; mogły mieścić ok. 20 l wina, nie znano butelek ze szkła. (&lt;x&gt;470 9:17&lt;/x&gt;L.).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Wino  przechowywano  w  bukłakach z  koziej  skóry.  W  trakcie  fermentacji,  pod wpływem  ciśnienia,  świeża  skóra  mogła się rozciągnąć, stara – 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"rzucają".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2024-04-28T08:09:26Z</dcterms:modified>
</cp:coreProperties>
</file>