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ten mój syn był martwy,* ale ożył,** był zgubiony, lecz odnalazł się. I zaczęli się 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 syn mój martwy był i odżył, był zaginiony i znalazł się. I zaczęli cieszyć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6:23&lt;/x&gt;; &lt;x&gt;520 8:6&lt;/x&gt;;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6:13&lt;/x&gt;; &lt;x&gt;520 11:15&lt;/x&gt;; &lt;x&gt;560 2:1&lt;/x&gt;; &lt;x&gt;560 5:14&lt;/x&gt;; &lt;x&gt;580 2:13&lt;/x&gt;; &lt;x&gt;580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2024-04-30T07:30:27Z</dcterms:modified>
</cp:coreProperties>
</file>