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6"/>
        <w:gridCol w:w="3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Prawa, Pomazaniec, ku sprawiedliwości wszelkiemu ―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Kresem* bowiem Prawa jest Chrystus** *** dla sprawiedliwości każdego, kto wierzy.****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dojrzałością* bowiem Prawa Pomazaniec ku usprawiedliwieniu dla każdego wierzącego.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Kres, τέλος, znaczy: (1) wypełnienie (np. &lt;x&gt;490 22:37&lt;/x&gt;), ale także (2) akt zamknięcia lub zakończenia (koniec, zakończenie, ustanie – przeciwieństwo początku); (3) rezultat, cel.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Chrystus położył kres sytuacji, w której Prawo traktowane było jako środek do osiągnięcia zbawienia (&lt;x&gt;520 6:14&lt;/x&gt;;&lt;x&gt;520 9:31&lt;/x&gt;; &lt;x&gt;560 2:15&lt;/x&gt;; &lt;x&gt;580 2:14&lt;/x&gt;), podobnie jak w &lt;x&gt;490 16:16&lt;/x&gt;. Chrystus jest celem Prawa (&lt;x&gt;550 3:24&lt;/x&gt;). Chrystus jest wypełnieniem Prawa (&lt;x&gt;470 5:17&lt;/x&gt;; &lt;x&gt;520 13:10&lt;/x&gt;; &lt;x&gt;610 1:5&lt;/x&gt;).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&lt;x&gt;650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wyraz wieloznaczny. Inne jego znaczenia, np. "wykonanie, spełnienie, wynik, następstwo, moc, wyrok, osiągnięcie" i 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2024-04-30T20:05:02Z</dcterms:modified>
</cp:coreProperties>
</file>