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2"/>
        <w:gridCol w:w="4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i to ― stworzenie zostanie wyzwolone od ― niewoli ― zniszczenia ku ― wolności ― chwały ― dzieci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i to stworzenie zostanie wyzwolone od niewoli zepsucia ku wolności chwały dzieci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i to stworzenie zostanie wyzwolone z niewoli skażenia* ** (i wprowadzone) w (pełną) chwały wolność dzieci Boga.***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że* i to stworzenie uwolnione zostanie od niewoli zniszczenia ku wolności chwały dzieci Boga.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i to stworzenie zostanie wyzwolone od niewoli zepsucia ku wolności chwały dzieci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Grzech człowieka ściągnął przekleństwo na całe stworzenie (&lt;x&gt;10 3:17-18&lt;/x&gt;). Konsekwencją tego przekleństwa jest śmiertelność, słabość, tymczasowość, ból, brak harmonii (&lt;x&gt;470 6:19-20&lt;/x&gt;; &lt;x&gt;520 8:22&lt;/x&gt;; &lt;x&gt;530 15:4244&lt;/x&gt;; &lt;x&gt;540 4:17-18&lt;/x&gt;). Przekleństwo to nie wynikało z chęci stworzenia, lecz było wolą Boga. I z woli tego samego Boga przekleństwo to nie miało być, i nie będzie, ostatecznym i nieodwracalnym stanem stworzenia.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Tak jak stworzenie musiało dzielić konsekwencje grzechu człowieka, tak też dzielić będzie błogosławieństwa płynące z pełni odkupienia wierzących (&lt;x&gt;510 3:21&lt;/x&gt;). Wyrazem udziału w tych błogosławieństwach będzie odnowa wszechświata (&lt;x&gt;680 3:13&lt;/x&gt;; &lt;x&gt;730 21:1&lt;/x&gt;), kres znikomości, słabości, braku harmonii i tego wszystkiego, co z własnego doświadczenia znamy jako niedoskonałe i ziemskie (&lt;x&gt;290 11:6-9&lt;/x&gt;; &lt;x&gt;730 21:4&lt;/x&gt;).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3:2&lt;/x&gt;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"dlatego że"; bez "że".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2024-04-29T02:47:16Z</dcterms:modified>
</cp:coreProperties>
</file>