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3635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2024-04-28T16:27:16Z</dcterms:modified>
</cp:coreProperties>
</file>