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samo. Inne jest ciało ludzi, inne zwierząt, inne ptaków, a jeszcze 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ale inne jest ciało ludzi, a inne ciało zwierząt, inne ryb, a inne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jednakiem ciałem; ale inszeć jest ciało ludzkie, a insze ciało bydlęce, insze rybie, a insze ptasze.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ciało, toż ciało: ale insze ludzkie, insze bydlęce, insze ptasze, insze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same: inne są ciała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bo inne jest ciało ludzkie, a inne zwierząt, jeszcze 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same, ale inne są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samo: inne ciało mają ludzie, a inne - bydło, jeszcze inne -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lecz inne jest ludzi, a inne ciało bydła, a inne ciało ptaków, a inne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ma taką samą budowę; ludzie mają inną budowę ciała niż zwierzęta, ptaki inną niż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jednakowe: inne ciała mają ludzie, inne zaś zwierzęta,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всяке тіло є тим самим тілом; інше тіло в людей, інше у тварин, інше в риб, інше у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cielesna natura jest tym samym ciałem wewnętrznym; gdyż inne jest ciało wewnętrzne ludzi, a inne ciało wewnętrzne bydła, inne ryb, inne też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żywa materia jest tą samą żywą materią; przeciwnie, jeden jest rodzaj dla ludzi, inny rodzaj żywej materii dla zwierząt, inny dla ptaków i inny dla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takim samym ciałem, ale inne jest ludzkie, a inne jest ciało bydląt, a 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nie tylko roślin. Inne ciała mają ludzie, inne zwierzęta, inne ptaki, a jeszcze inne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2024-04-27T13:41:53Z</dcterms:modified>
</cp:coreProperties>
</file>