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tych niebiańskich chwała inna zaś tych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ziemskie, lecz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ciała niebieskie, i ciała ziemskie, ale inna (tych) niebieskich chwała, inna zaś (ta) (tych)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(tych) niebiańskich chwała inna zaś (tych)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oraz ciała ziemskie, choć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też ciała niebieskie i ciała ziemskie, lecz inna jest chwała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ziemskie; lecz insza jest chwała ciał niebieskich, a insza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niebieskie, i ciała ziemskie: aleć insza jest ozdoba niebieskich, a insza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ciała niebieskie i ziemskie, lecz inne jest piękno ciał niebieskich, inne –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ziemskie, lecz inny jest blask niebieskich, a inny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także ciała niebieskie i ciała ziemskie, lecz inny jest blask ciał niebieskich, a inny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ziemskie. Inne jest piękno tych niebieskich, a inne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ciała niebieskie i ciała ziemskie, lecz inny jest blask niebieskich, a inny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ciał ziemskich są ciała niebieskie i każde się odznacza swoistym pięknem.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Rozróżniamy również ciała niebieskie i ziemskie, ale odmienna jest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тіла небесні й тіла земні. Але своя слава в небесних і своя - у земних.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także ciała niebiańskie i ciała ziemskie; ale inna jest przecież wspaniałość ciał niebiańskich, a inna ziemskich;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są ciała niebieskie i ciała ziemskie; ale piękno ciał niebieskich to jedno, a piękno ciał ziemskich to co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ziemskie; ale chwała ciał niebieskich jest odmienna i ciał ziemskich jest odmienna.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ciała niebieskie i ciała ziemskie—każde z nich ma inne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2024-04-28T03:33:50Z</dcterms:modified>
</cp:coreProperties>
</file>