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zasiewane jest ciało duszewne,* ** wzbudzane jest ciało duchowe.*** Jeśli jest ciało duszewne – jest także duchowe.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siane ciało zmysłowe, jest wskrzeszane ciało duchowe. Jeśli jest ciało zmysłowe,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siane ciało zmysłowe jest wzbudzane ciało duchowe jest ciało zmysłowe i jest ciało duchowe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materialne, wzbudzane jest ciało duchowe. Bo jeśli jest ciało materialne, jest również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cielesne, a jest wskrzeszane ciało duchowe. Jest ciało cielesne, jest też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ciało cielesne, jest też ciało 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wsiane ciało cielesne, a powstanie ciało duchowne. Jeśli jest ciało cielesne, jest i duchowne.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ciało zmysłowe – powstaje ciało duchowe. Jeżeli jest ciało zmysłowe, jest też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cielesne, bywa wzbudzone ciało duchowe. Jeżeli jest ciało cielesne, to 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zmysłowe, wskrzeszane jest ciało duchowe. Jeśli jest ciało zmysłowe, 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zmysłowe, a powstaje ciało duchowe. Jeśli jest ciało zmysłowe, powstaje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siane jest ciało ożywiane duszą, powstaje ciało duchowe. Jeżeli jest ciało ożywiane duszą, jest i duchowe.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ciało zmysłowe, zmartwychwstaniesz w ciele duchowym. Istnieje bowiem jeden i drugi rodzaj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 się ciało podległe zmysłom - powstaje ciało podległe duchowi. Jeżeli istnieje ciało podległe zmysłom, to musi również istnieć ciało podległe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сіється тіло душевне, встає тіло духовне. Якщо є тіло душевне, то є й духовне.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ciało zmysłowe i jest także ciało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jest zwykłym ludzkim ciałem; wskrzeszone będzie ciałem pod władzą Ducha. Jeśli istnieje zwykłe ludzkie ciało, to istnieje też ciało pod władzą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Zasiewa się ciało fizyczne, wskrzeszone zostaje ciało duchowe. Jeżeli jest ciało fizyczne, to jest też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zmartwychwstanie ciało duchowe—pełne mocy i wspaniałe! Istnieją bowiem ciała materialne i ciała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ciało duszewne, σῶμα ψυχικόν, lub: naturalne, zmysłowe, cielesne, tzn. takie, jakie jest udziałem żyjących. Gr. ψυχικόν odnosi się do życia, tego, co życiodajne; ozn. życiodajny pierwiastek; jest przeciwieństwem πνευματικόν, tj. duchowy. W hbr. NP: </w:t>
      </w:r>
      <w:r>
        <w:rPr>
          <w:rtl/>
        </w:rPr>
        <w:t>הּוא יֶׁש־ּגֵו נֶפֶׁש חַּיָה וְיֶׁש־ּגֵו אֲׁשֶר רּוחַ</w:t>
      </w:r>
      <w:r>
        <w:rPr>
          <w:rtl w:val="0"/>
        </w:rPr>
        <w:t xml:space="preserve"> , tj. jest ciało żywej duszy i jest ciało, które jest duchem.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2:15&lt;/x&gt;;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2024-04-27T15:41:53Z</dcterms:modified>
</cp:coreProperties>
</file>