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świętujmy* nie w starym zakwasie** ani w zakwasie złości*** i występku, lecz w przaśnikach czystości i 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świętujmy, nie w zaczynie starym ani w zaczynie złości i niegodziwości, ale w przaśnych nieskażoności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świętowalibyśmy nie w zakwasie starym ani w zakwasie złości i niegodziwości ale w przaśnikach szczerości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nie zakwaszeni, jak dawniej, nie przeżarci złością i występkiem, lecz przaśni czystością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zatem święto nie ze starym zakwasem ani z zakwasem złośliwości i przewrotności,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obchodźmy święto nie w starym kwasie, ani w kwasie złości i rozpusty,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używajmy nie w starym kwasie ani w kwasie złości i przewrotności, ale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odprawiajmy święto nasze, nie przy użyciu starego kwasu złości i przewrotności, lecz na przaśnym chlebie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więc święto nie w starym kwasie ani w kwasie złości i przewrotności, lecz w przaśnikach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świętujmy używając nie starego kwasu, nie kwasu zła i zepsucia, lecz przaśników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świętujmy więc, używając starego zakwasu, a także zakwasu złości i przewrotności, ale w niezakwaszonej czystości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świętujmy, ale nie w starym kwasie i nie w kwasie złości i niegodziwości, lecz w bezkwasie czystości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Świętujmy więc uroczyście bez starego kwasu, zwłaszcza kwasu złości i przewrotności, ale z przaśnym chlebem szczerości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Obchodźmy zatem święta wielkanocne bez starego kwasu, bez kwasu, który jest symbolem przewrotności, a z niekwaszonymi chlebami symbolizującymi czystość i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святкуймо не в старім квасі і не у квасі злоби й лукавства, але в прісності чистоти і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powinniśmy świętować nie w starym kwasie zła i niegodziwości, ale w przaśnikach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seder nie resztkami chamecu, chamecu niegodziwości i zła, ale macą czystości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obchodźmy święto nie ze starym zakwasem ani też z zakwasem zła i niegodziwości, lecz z przaśnikami szczerości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Świętujmy więc naszą Paschę nie w starym kwasie złości i obłudy, ale w czystości i 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12:3-20&lt;/x&gt;; &lt;x&gt;20 13:7&lt;/x&gt;; &lt;x&gt;20 23:15&lt;/x&gt;; 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4:31&lt;/x&gt;; &lt;x&gt;580 3:8&lt;/x&gt;; &lt;x&gt;670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2024-04-28T14:45:53Z</dcterms:modified>
</cp:coreProperties>
</file>