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6"/>
        <w:gridCol w:w="3501"/>
        <w:gridCol w:w="40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brat z bratem sądzi się* – i to przed niewierzącymi!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brat z bratem sądzi się, i to przed niewierzącymi?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brat z bratem jest sądzony i to przed niewierzącymi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6:14&lt;/x&gt;; &lt;x&gt;610 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2024-04-23T16:55:28Z</dcterms:modified>
</cp:coreProperties>
</file>