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pochodzący od Boga wywołuje opamiętanie, którego się nie żałuje. Ono prowadzi do zbawienia. Natomiast smutek wzbudzany przez świat,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Boga, przynosi pokutę ku zbawieniu, czego nikt nie żałuje; lecz smutek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pokutę sprawuje ku zbawieniu, której nikt nie żałuje; ale smutek według świata sprawuje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wedle Boga, pokutę ku zbawieniu nieodmienną sprawuje, lecz smutek świecki śmierć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z Boga, dokonuje zbawiennego nawrócenia, i tego się nie żałuje,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sprawia upamiętanie ku zbawieniu i nikt go nie żałuje; smutek zaś światowy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zgodny z wolą Boga smutek owocuje nawróceniem ku zbawieniu, i tego się nie żałuje.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Smutku zgodnego z Bożą wolą nie trzeba żałować, bo prowadzi on przez nawrócenie do zbawienia. Smutek świata sprowadza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 według myśli Boga doprowadza do nawrócenia ku takiemu zbawieniu, którego się nie żałuje. Natomiast smutek tego świata prowadzi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Smutek, jakiego doznajemy zgodnie z wolą Boga, prowadzi do zbawienia przez całkowitą przemianę naszego jestestwa i tego nikt nie żałuje, natomiast smutek, jakiego doznajemy od świata jest naznaczony piętnem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bowiem, znoszony po Bożemu, dokonuje zbawiennej zmiany usposobienia, czego się nigdy nie żałuje. Natomiast światowy smutek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смуток, що в Бозі, чинить покаяння на спасіння, якого не треба шкодувати; біль світський чинить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z Boga sprawia skruchę ku zbawieniu, która nie powoduje żalu; zaś smutek świata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Ból, do którego podejdzie się na sposób Boży, rodzi zwrócenie się od grzechu do Boga, co prowadzi do zbawienia, w tym zaś nie ma czego żałować! Lecz ból, do którego podejdzie się na sposób świata, rodzi tylko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zbożny smutek przyczynia się do okazania skruchy ku wybawieniu i tego nie należy żałować, ale smutek światowy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 smutek sprawia, że ludzie porzucają grzech i dążą do zbawienia—po jakimś czasie nikt się więc nie martwi tym, że został w ten sposób zasmucony. Smutek pochodzący z tego świata jest jednak zupełnie inny, prowadzi bowiem ludzi do rozpaczy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2024-04-28T17:16:18Z</dcterms:modified>
</cp:coreProperties>
</file>