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górna Jerozolima jest wolna —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Jeruzalem, które jest w górze, jest wolne i ono jest matką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górne Jeruzalem wolne jest, które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ono, które wzgórę jest Jeruzalem, wolne jest: które jest matka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cieszy się wolnością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zaś, które jest w górze, jest wolne i ono jest matką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jest wolne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Jerozolima, która jest na wysokości, jest natomiast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górne Jeruzalem jest wolne. To ono jest naszą matką.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w górze wolne Jeruzalem; ono jest naszą macierzą.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 górne cieszy się wolnością. Ono to właśnie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горішній Єрусалим - вільний, він є матір'ю для [всіх]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Jerozolima w górze jest wolna; ta, która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Jeruszalaim na górze jest wolne i ono jest naszą matką;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Jerozolima górna jest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Sara, która była wolna, symbolizuje natomiast Jerozolimę w niebie—naszą „matkę”.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2024-04-29T00:38:00Z</dcterms:modified>
</cp:coreProperties>
</file>