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o chwilach, bracia! nie potrzebujecie, aby wam 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czasiech i o chwilach, bracia, nie potrzebujecie, abyśmy wam 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wam, bracia, pisać o czasach i chwilach,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 bracia, nie ma potrzeby do was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potrzeby, bracia, pisać wam o dniach i godzinach.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potrzeba wam pisać o dniach i godzinach,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czas i porę, nie ma potrzeby, by wam, bracia,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muszę wam podawać dokładnego czasu,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też, bracia, żebym wam podał dokładnie dzień i 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часи та про терміни, брати, вам не потрібно писати,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czasów oraz stosownych pór, bracia, nie ma potrzeby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wam jednak, bracia, nic pisać o czasach i datach, kiedy się to wydarzy,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czasy i pory, bracia, nie potrzebujecie, żeby wam cokolwiek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muszę pisać wam, kiedy to wszystko się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2024-04-20T14:02:53Z</dcterms:modified>
</cp:coreProperties>
</file>