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1"/>
        <w:gridCol w:w="54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módlcie się i o nas.*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[*i o nas, καὶ περὶ ἡμῶν, P 30 (III); o nas,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(IV), w s.][**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módlcie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nas.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módlcie się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rękopisy nie posiadają spójnika "i".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2024-04-20T13:29:28Z</dcterms:modified>
</cp:coreProperties>
</file>