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kochamy braci. Ten, kto nie kocha,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Kto nie miłuje brata,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żeśmy przeniesieni z śmierci do żywota, iż miłujemy braci; kto nie miłuje brata, 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iżeśmy przeniesieni z śmierci do żywota, iż miłujemy bracią.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braci, kto zaś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żywota, bo miłujemy braci;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Ten natomiast,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Ten,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do życia, bo miłujemy braci. Kto nie miłuje, trwa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jeśli kochamy swoich bliźnich, to znaczy, że wyzwoliliśmy się od śmierci i zaczęliśmy nowe życie. Kto tak nie kocha, zostaje w zasięgu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braci; a kto nie miłuje, ten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ми перейшли від смерти до життя, бо любимо братів. А хто не любить [брата], той перебуває в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Kto nie miłuje brata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nas idzie, wiemy, że przeszliśmy ze śmierci do życia, bo wytrwale miłujemy braci. Kto nie miłuje wytrwale, wciąż jest pod władzą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przyszliśmy ze śmierci do życia, ponieważ miłujemy braci. Kto nie miłuje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wzajemna miłość świadczy o tym, że zostaliśmy uratowani od śmierci i otrzymaliśmy wieczne życie. Jeśli zaś ktoś nie kocha innych wierzących, znaczy to, że nie został jeszcze uratowany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2024-04-27T15:34:13Z</dcterms:modified>
</cp:coreProperties>
</file>