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rzekę wody życia. Lśniła jak kryształ, a wypływała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życia, przejrzystą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czystą wody żywota, jasną jako kryształ, wychodzącą z stolicy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żywota, jasną jako kryształ, wychodzącą z stolice Bożej i Barankowej.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żywota, czystą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lśniącą jak kryształ, wypływającą spod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pokazał mi też rzekę wody życia, przejrzystej jak kryształ, która wypływa od 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mi potem rzekę wody życia, przejrzystą jak kryształ. Płynęła od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pokazał mi także rzekę, pełną wody życia, lśniącej jak kryształ; wypływała ona od podstaw 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rzekę wody życia,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він мені [чисту] ріку живої води, ясної, мов кришталь, що випливала з Божого престолу і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mi też czystą, lśniącą jak kryształ rzekę Wody Życia, która wychodziła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pokazał mi rzekę wody życia lśniącą jak kryształ, wypływającą z tronu Boga i 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 czystą jak kryształ, wypływającą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pokazał mi rzekę wody życia, czystą jak kryształ. Wypływała ona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2024-04-30T02:52:56Z</dcterms:modified>
</cp:coreProperties>
</file>