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za Jana Chrzciciela — odpowiedzieli — inni za Eliasza, a jeszcze inni za Jeremiasza lub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a 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 a drudzy Elijaszem, insi też Jeremijaszem,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chrzcicielem,* a drudzy Eliaszem, a inszy Jeremiaszem abo jednym z proroków. [komentarz AS: tutaj taka pisownia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„Mówią, że jest Janem Chrzcicielem, inni - że Eliaszem, a jeszcze inni - że Jeremiaszem lub którymś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„Według jednych Janem Chrzcicielem, według innych Eliaszem, według jeszcze innych Jeremiaszem lub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Jedni za Jana Chrzciciela - odpowiedzieli - inni za Eliasza, a jeszcze inni za Jeremiasza,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a jeszcze inni za Jeremiasza albo za jakiegoś innego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відповіли: Одні за Івана Хрестителя, другі за Іллю, інші за Єремію або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Ci wprawdzie jako Ioannesa, tego zanurzyciela, inni zaś jako Eliasa, odmienni zaś jako Ieremiasa albo jednego wiadomych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Jedni Janem Chrzcicielem, a drudzy Eliaszem, zaś inni Jeremiaszem,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"Otóż niektórzy mówią, że Jochananem Zanurzycielem, inni, że Elijahu, jeszcze inni, że Jirmejahu lub którymś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”Niektórzy mówią, że Janem Chrzcicielem, inni: Eliaszem, jeszcze inni: Jeremiaszem lub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Eliaszem, jeszcze inni, że Jeremiaszem albo innym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2024-04-27T16:03:27Z</dcterms:modified>
</cp:coreProperties>
</file>