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0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wprawdzie owce po prawej stronie Jego zaś koźlątka po lewej stronie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swojej prawicy, a kozły po lewicy.*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postawi owce po prawicy jego, zaś 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wprawdzie owce po prawej stronie Jego zaś koźlątka po lewej stronie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ustawi po swej prawej stronie, a kozły —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swojej prawej, a kozły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postawi owce zaiste po prawicy swojej, a 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prawicy swojej, a 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postawi po prawej, a kozły po swojej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ustawi owce po swojej prawicy, a 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postawi po swojej prawej stronie, a kozły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postawi po swojej prawej stronie, a kozły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ustawi po swojej prawej stronie, a kozły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ustawi po swojej prawej stronie, a kozy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ustawi po prawej stronie, a kozły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поставить овець праворуч, а козлів - ліворуч.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 wprawdzie owce z prawych stron swoich zaś koźlątka z łatwo lewych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swojej prawicy, a kozy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"Owce" ustawi po swej prawicy, a "kozły"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swej prawicy. ale kozy po swej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„Owce” postawię po prawej stronie, a „kozły” po lewej.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pomyślnej, ἐξ εὐωνύμων.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2024-04-28T12:23:22Z</dcterms:modified>
</cp:coreProperties>
</file>