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8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sprawiedliwi mówiąc Panie kiedy Cię zobaczyliśmy będącego głodnym i nakarmiliśmy lub będącego spragnionym i napoiliśmy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sprawiedliwi: Panie, kiedy widzieliśmy Cię głodującym, a nakarmiliśmy (Cię), lub spragnionym, a napoiliśmy (Cię)?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odpowiedzą mu sprawiedliwi mówiąc: Panie, kiedy cię zobaczyliśmy zgłodniałego i nakarmiliśmy, lub spragnionego i napoiliśmy?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sprawiedliwi mówiąc Panie kiedy Cię zobaczyliśmy będącego głodnym i nakarmiliśmy lub będącego spragnionym i napoiliśmy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2024-04-27T15:46:23Z</dcterms:modified>
</cp:coreProperties>
</file>