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Ten, który razem ze Mną sięgnął ręką do półmiska —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macza ze mną rękę w misie, on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odpowiedając, rzekł: 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rękę zanurzył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ze mną umaczał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sięga ręką do półmiska,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„Wyda Mnie ten, który zanurzył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„Który sięgnął razem ze mną do miski,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omoczył w przystawce ze mną rękę,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Ten Mnie wyda, który umoczył razem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вмочить зі Мною у мисці руку, -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który wmoczył wspólnie ze mną rękę w miednicy, ten właśnie mnie przekaże.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Ten, który ze mną zanurza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"Ten, który razem ze mną zanurza swą macę w misie,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”Ten, który ze mną macza rękę w czaszy, właśnie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2024-04-27T12:33:51Z</dcterms:modified>
</cp:coreProperties>
</file>