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kary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wypisaną przyczynę Jego (śmierci): To jest Jezus, król Żydów.*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nałożyli ponad głową jego oskarżenie jego wypisane: Ten jest Jezus,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ponad głowę Jego przyczynę (kary) Jego które jest napisane Ten jest Jezus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też nad Jego głową tabliczkę z wypisanym powodem Jego ukrzyżowania: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nad jego głową napis z podaniem jego winy: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przybili nad głową jego winę jego napisaną: Ten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nad głowę jego winę jego napisaną: TEN JEST JEZUS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głową Jego umieścili napis z podaniem Jego winy: To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umieścili nad jego głową napis z podaniem jego winy: Ten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napis określający Jego winę: To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napis z podaniem Jego winy: „To jest Jezus, król Żydów!”.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Jego głową umieścili napis o Jego winie: „To jest Jezus,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 jego głową przybili napis z uzasadnieniem wyroku: To jest Jezus, król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wypisano Jego winę: To jest Jezus,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Його головою прибили Його провину, написавши: Цей Ісус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nałożyli na dodatek w górze na głowie jego tę winę jego pismem odwzorowaną: Ten właśnie jest niewiadomy Iesus, ten wiadomy król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Umieścili także nad jego głową napisaną jego sprawę: Ten jest Jezus,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Jego głową umieścili pisemną informację określającą zarzut przeciwko Niemu: TO JEST JESZUA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umieścili wypisany zarzut przeciw niemu: ”To jest Jezus,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Jego głową przybili do krzyża tabliczkę z opisem winy: „TO JEST JEZUS,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2024-04-27T09:51:15Z</dcterms:modified>
</cp:coreProperties>
</file>