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Dlaczego nazywasz Mnie dobrym?* Nikt nie jest dobry, tylko jeden –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25:8&lt;/x&gt;; &lt;x&gt;230 34:9&lt;/x&gt;; &lt;x&gt;230 119:68&lt;/x&gt;; &lt;x&gt;410 1:7&lt;/x&gt;; &lt;x&gt;520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2024-04-28T07:54:24Z</dcterms:modified>
</cp:coreProperties>
</file>