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wami, lecz ktokolwiek między wami chciałby stać się wielki, niech stanie się waszym sługą.*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zaś jest wśród was, ale który chciałby wielki stać się wśród was, będzie wasz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tak ma być wśród was, ale kto między wami chce być wielki,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wami; ale ktobykolwiek chciał być wielkim między wami, będzie sługą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między wami, ale kto by kolwiek chciał być więtszym,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wami. Lecz kto by między wami chciał się stać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ma być między wami, ale ktokolwiek by chciał być między wami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powinno być wśród was. Ale kto by chciał stać się wielki między wami,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wielki, ten będzie waszym sługą: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tak nie może być między wami; kto chciałby wśród was być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wszystkim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вас. Але якщо хто хоче бути великим,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zaś jest jakościowo w was, ale który ewentualnie ewentualnie chce wielki stać się w was, będzie jakościowo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będzie między wami; lecz kto by chciał stać się wielki pośród was ten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może tak być! Przeciwnie, kto między wami chce być przywódcą,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chciał się stać wielkim wśród was, ma być waszym sługom,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waszym sługą : ὑμῶν διάκονος, tj. waszym usługującym, użyte jest synonimicznie ze: sługą wszystkich, πάντων δοῦλος, tj. sługą, niewolnikiem wszystkich, w w.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&lt;x&gt;490 22:26&lt;/x&gt;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2024-04-27T13:34:41Z</dcterms:modified>
</cp:coreProperties>
</file>