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nigdy nie czytaliście, co zrobił Dawid, gdy był w potrzebie, a głód dokuczył jemu i jego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Nigdyście nie czytali, co uczynił Dawid, gdy niedostatek cierpiał, a łaknął,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Nigdyście nie czytali, co uczynił Dawid, gdy potrzebował a łaknął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Czy nigdy nie czytaliście, co uczynił Dawid, kiedy znalazł się w potrzebie, i 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nigdy nie czytaliście, co uczynił Dawid, kiedy był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Czy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nigdy nie czytaliście, co zrobił Dawid wraz z towarzyszami, kiedy znalazł się w potrzebie i był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„Nigdy nie czytaliście, co zrobił Dawid, gdy znalazł się w biedzie i głodny był on sam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Zaście nigdy nie czytali, co uczynił Dawid, gdy potrzebę miał, i łaknął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powiada: - Nie czytaliście nigdy o tym, co uczynił Dawid, kiedy znalazł się w potrzebie?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ніколи не читали, що зробив Давид, маючи потребу, бо ж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Nigdy nie przeczytaliście co uczynił Dauid gdy potrzebę chwilowo miał i 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Nigdy nie czytaliście, co uczynił Dawid, gdy miał potrzebę i łaknął; on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"Czy nie czytaliście nigdy, co zrobił Dawid, kiedy on wraz z tymi, którzy byli z nim, byli głodni i potrzebowali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”Czyście nigdy dotąd nie czytali, co uczynił Dawid, gdy znalazł się w potrzebie i zgłodniał on oraz jego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nigdy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2024-04-28T04:13:12Z</dcterms:modified>
</cp:coreProperties>
</file>