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15"/>
        <w:gridCol w:w="3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to ktoś, kto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Rozsiewca on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sieje,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to ten, kto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Сіяч сіє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siejący, wiadomy odwzorowany wniosek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2024-04-28T15:38:13Z</dcterms:modified>
</cp:coreProperties>
</file>