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0"/>
        <w:gridCol w:w="5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litość miłosierdzia naszego Boga, w którym nawiedzi nas jutrzenka* z wysokości,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(litość) miłosierdzia Boga naszego, przez (którą) wejrzy na* nas wschód z wysokości,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głębokie uczucia miłosierdzia Boga naszego przez które wejrzał nas wschód z wysokości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24:17&lt;/x&gt;; &lt;x&gt;290 11:1-10&lt;/x&gt;; &lt;x&gt;290 60:1-2&lt;/x&gt;; &lt;x&gt;300 23:5&lt;/x&gt;; &lt;x&gt;300 33:15&lt;/x&gt;; &lt;x&gt;450 3:8&lt;/x&gt;; &lt;x&gt;450 6:12&lt;/x&gt;; &lt;x&gt;460 3:20&lt;/x&gt;; &lt;x&gt;560 5:14&lt;/x&gt;;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"wejrzał".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2024-04-28T07:53:31Z</dcterms:modified>
</cp:coreProperties>
</file>