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 roku, a jeśli nie wyda —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Owa snać przyniesie owoc, a jeźli nie, potem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dała owoc. A jeśli nie, napotym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wyda owoc. A jeśli nie, w przyszłości możesz go wyciąć.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wyda owoc w przyszłości; jeśli zaś nie,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 w przyszłości,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zaowocuje. A jeśli nie, wtedy je usuniesz»”.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potem wyda owoc. Jeśli nie, każesz go wyciąć”.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jeszcze wyda owoc, a jeśli nie, wtedy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 przyszły rok zaowocuje - a jeśli nie, to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то, може, зродить плід, а коли ні, наступного року зрубаєш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zaiste uczyniłaby owoc do sfery tego roku obecnie mającego planowo nastąpić; jeżeli zaś nie w każdym razie,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przyniesie owoc; a jeśli nie wtedy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zaowocuje w przyszłym roku, to doskonale, a jeśli nie, wtedy każesz je ściąć"".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przyszłości wyda owoc, to dobrze, jeśli zaś nie, to je zetnieszʼ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końcu zaowocuje. Jeśli nie—każ je wyciąć”.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2024-04-28T05:21:54Z</dcterms:modified>
</cp:coreProperties>
</file>