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powiedział: Pojąłem żonę i dlatego nie mogę przyjść.*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powiedział: Żonę poślubiłem i dla 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dla-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powiedział: Dopiero co się ożeniłem, dlatego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Pojąłem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Żonęm pojął, a dlatego przyjść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Żonęm pojął, a przeto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 rzekł: Żonę pojąłem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oświadczył: Ożeniłem się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«Ożeniłem się i dlatego nie mogę przyjść».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inny powiedział: Ożeniłem się i przez 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wyjaśnił: Ożeniłem się i 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Wziąłem sobie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один сказав: Я одружився і через те не можу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Żonę poślubiłem, i przez to właśnie nie mogę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powiedział: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"Właśnie się ożeniłem, więc nie mogę przybyć".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ʼDopiero co poślubiłem żonę i dlatego nie mogę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tak się usprawiedliwił: „Właśnie się ożeniłem. Chyba rozumiesz, że nie mogę przyjść”.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był odważniejszy w odmowie, może dlatego, że &lt;x&gt;50 24:5&lt;/x&gt; usprawiedliwia brak zaangażowania ze strony nowożeńców.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24:5&lt;/x&gt;; &lt;x&gt;530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2024-04-27T16:44:54Z</dcterms:modified>
</cp:coreProperties>
</file>