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zatem jest sól; jeśli zaś i sól zwietrzeje, czym jest przyprawiana?*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więc sól. Jeżeli zaś i sól smak straci, czym przyprawiona zostanie?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sól może stracić smak? Jako związek chemiczny nie traci ona smaku. Proponowane są co najmniej trzy wyjaśnienia: (1) Chodzi o sól ziołową, która z czasem wietrzeje. (2) Chodzi o zastosowanie soli w piekarnictwie, gdzie jej bloczkami wykładano spód pieców chlebowych, a z czasem ją wymieniano. (3) Jezus mówi – jak w przekładzie – że sól jest dobra, o ile jest nią rzeczywiście. Coś, co wietrzeje, nie jest solą i wyrzuca się to, bo nie sposób przywrócić temu smak. Słowa Jezusa przypominają w tym przypadku Jego wypowiedź o przechodzeniu wielbłąda przez ucho igły, &lt;x&gt;490 14:34&lt;/x&gt;L.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2024-04-28T15:17:11Z</dcterms:modified>
</cp:coreProperties>
</file>