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jednak Syn Człowieczy zasiądzie po prawej stronie Bożej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będzie siedział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tego czasu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będzie Syn człowieczy siedział na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siedzieć będzie po prawej stronie Wszechmocy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Odtąd zaś Syn Człowieczy siedzieć będzie po prawicy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Syn Człowieczy zasiądzie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odtąd Syn Człowieczy będzie siedział po prawej stronie wszechmogącego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Syn Człowieczy będzie odtąd siedział po prawicy Mocy Bożej”.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wam tyle, że Syn Człowieczy wkrótce zajmie miejsce po prawicy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ʼSyn Człowieczy będzie siedział po prawicy Mocy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Віднині ж буде, що Людський Син сидітиме по правиці Божої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co teraz zaś będzie określony syn określonego człowieka odgórnie siedzący jako na swoim z prawych stron wiadomej mocy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Syn Człowieka będzie siedział na prawicy potęgi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Syn Człowieczy będzie zasiadał po prawicy Ha-G'wura".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odtąd Syn Człowieczy będzie zasiadał przy potężnej prawicy Bożej”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—Lecz nadszedł czas, abym Ja, Syn Człowieczy, zasiadł na tronie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2024-04-28T08:09:36Z</dcterms:modified>
</cp:coreProperties>
</file>