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twierdzili: To nie są słowa człowieka opętanego przez demona. Czy demon może otwierać niewidomym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człowieka mającego demona. Czy demon może otwierać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 słowa nie są dyjabelstwo mającego; izali dyjabeł może ślepych oczy otwierać?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Teć słowa nie są diabelstwo mającego. Izali czart ślepych oczy otwarzać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Czyż zły duch mógłby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 przez demona. Czyż demon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 demon może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stwierdzali: „Takie nauczanie nie pochodzi od opętanego. Zresztą, czy demon może przywrócić wzrok niewidomemu?”.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zaprzeczali: „Takie słowa nie pochodzą od opętanego przez złego ducha. Czy zły duch jest zdolny otworzyć oczy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twierdzili: - Człowiek opanowany przez demona nie może mówić takich rzeczy. Czy demon może przywracać wzrok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nie są słowa opętanego, czy czart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казали: Ні, це не слова навіженого; чи ж може біс відкрити очі сліпому?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 właśnie spływające wysłowienia czynów jako jedno nie jest jakościowo będącego zależnym od daimonów. Czy bóstwo pochodzące od daimonów może ślepych oczy otworzyć na powrót wstecz w 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opętanego; czy demon może otworzyć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"Tak nie zachowuje się człowiek opętany - jakże mógłby demon otworzyć ślepym oczy?".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nie są wypowiedzi człowieka opętanego przez demona. Czyż demon potrafi otworzyć ślepym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tak mówi człowiek opanowany przez demona?—komentowali drudzy. —Zastanówcie się! Czy ktoś, kto jest opętany, może uzdrawiać niewidomych?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2024-04-27T11:32:33Z</dcterms:modified>
</cp:coreProperties>
</file>